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4BB0" w14:textId="1710897D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MEDICINSKA ŠKOLA DUBROVNIK</w:t>
      </w:r>
      <w:bookmarkStart w:id="0" w:name="_GoBack"/>
      <w:bookmarkEnd w:id="0"/>
    </w:p>
    <w:p w14:paraId="70773F1F" w14:textId="6716FACC" w:rsidR="003E643E" w:rsidRDefault="003E643E">
      <w:pPr>
        <w:rPr>
          <w:sz w:val="28"/>
          <w:szCs w:val="28"/>
        </w:rPr>
      </w:pPr>
      <w:r>
        <w:rPr>
          <w:sz w:val="28"/>
          <w:szCs w:val="28"/>
        </w:rPr>
        <w:t>BALTAZRA BOGIŠIĆA 10</w:t>
      </w:r>
    </w:p>
    <w:p w14:paraId="1ACFF82E" w14:textId="1CADBF9B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20000 Dubrovnik</w:t>
      </w:r>
    </w:p>
    <w:p w14:paraId="3770C7F1" w14:textId="77777777" w:rsidR="005721B5" w:rsidRDefault="005721B5">
      <w:pPr>
        <w:rPr>
          <w:sz w:val="28"/>
          <w:szCs w:val="28"/>
        </w:rPr>
      </w:pPr>
    </w:p>
    <w:p w14:paraId="74408E72" w14:textId="77777777" w:rsidR="00F11843" w:rsidRPr="004633E2" w:rsidRDefault="0046067B">
      <w:pPr>
        <w:jc w:val="center"/>
        <w:rPr>
          <w:b/>
          <w:sz w:val="32"/>
          <w:szCs w:val="32"/>
        </w:rPr>
      </w:pPr>
      <w:r w:rsidRPr="004633E2">
        <w:rPr>
          <w:b/>
          <w:sz w:val="32"/>
          <w:szCs w:val="32"/>
        </w:rPr>
        <w:t xml:space="preserve">OBRAZLOŽENJE UZ IZVJEŠĆE O </w:t>
      </w:r>
    </w:p>
    <w:p w14:paraId="7CB32A1C" w14:textId="661FFD2D" w:rsidR="005721B5" w:rsidRPr="004633E2" w:rsidRDefault="00E851D5">
      <w:pPr>
        <w:jc w:val="center"/>
        <w:rPr>
          <w:b/>
        </w:rPr>
      </w:pPr>
      <w:r w:rsidRPr="004633E2">
        <w:rPr>
          <w:b/>
          <w:sz w:val="32"/>
          <w:szCs w:val="32"/>
        </w:rPr>
        <w:t>GODIŠNJEM IZVRŠENJU FINANCIJSKOG PLANA ZA 202</w:t>
      </w:r>
      <w:r w:rsidR="00E70735" w:rsidRPr="004633E2">
        <w:rPr>
          <w:b/>
          <w:sz w:val="32"/>
          <w:szCs w:val="32"/>
        </w:rPr>
        <w:t>3</w:t>
      </w:r>
      <w:r w:rsidRPr="004633E2">
        <w:rPr>
          <w:b/>
          <w:sz w:val="32"/>
          <w:szCs w:val="32"/>
        </w:rPr>
        <w:t>. GODINU</w:t>
      </w:r>
    </w:p>
    <w:p w14:paraId="006371E8" w14:textId="77777777" w:rsidR="005721B5" w:rsidRDefault="005721B5">
      <w:pPr>
        <w:jc w:val="center"/>
        <w:rPr>
          <w:sz w:val="28"/>
          <w:szCs w:val="28"/>
        </w:rPr>
      </w:pPr>
    </w:p>
    <w:p w14:paraId="02157CF8" w14:textId="77777777" w:rsidR="005721B5" w:rsidRDefault="005721B5">
      <w:pPr>
        <w:jc w:val="center"/>
        <w:rPr>
          <w:sz w:val="28"/>
          <w:szCs w:val="28"/>
        </w:rPr>
      </w:pPr>
    </w:p>
    <w:p w14:paraId="0D67E59A" w14:textId="3EEEE639" w:rsidR="005721B5" w:rsidRDefault="00E851D5">
      <w:r>
        <w:rPr>
          <w:sz w:val="28"/>
          <w:szCs w:val="28"/>
        </w:rPr>
        <w:t>Obveza izrade i usvajanja godišnjeg izvještaja o izvršenju financijskog plana proračunskog korisnika propisana je</w:t>
      </w:r>
      <w:r w:rsidR="00B33E75">
        <w:rPr>
          <w:sz w:val="28"/>
          <w:szCs w:val="28"/>
        </w:rPr>
        <w:t xml:space="preserve"> i objavljena u N.N.85/23 na temelju članka</w:t>
      </w:r>
      <w:r w:rsidR="004D7D5E">
        <w:rPr>
          <w:sz w:val="28"/>
          <w:szCs w:val="28"/>
        </w:rPr>
        <w:t xml:space="preserve"> 7</w:t>
      </w:r>
      <w:r>
        <w:rPr>
          <w:sz w:val="28"/>
          <w:szCs w:val="28"/>
        </w:rPr>
        <w:t>6. novog ZOP-a.</w:t>
      </w:r>
    </w:p>
    <w:p w14:paraId="65E00CF0" w14:textId="77777777" w:rsidR="005721B5" w:rsidRDefault="00E851D5">
      <w:r>
        <w:rPr>
          <w:sz w:val="28"/>
          <w:szCs w:val="28"/>
        </w:rPr>
        <w:t>Prema čl.81.st.1.ZOP-a, godišnji izvještaj o izvršenju financijskog plana proračunskog korisnika sadrži:</w:t>
      </w:r>
    </w:p>
    <w:p w14:paraId="5F5D427E" w14:textId="77777777" w:rsidR="005721B5" w:rsidRDefault="00E851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Opći dio</w:t>
      </w:r>
    </w:p>
    <w:p w14:paraId="17CCC221" w14:textId="77777777" w:rsidR="005721B5" w:rsidRDefault="00E851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Posebni dio</w:t>
      </w:r>
    </w:p>
    <w:p w14:paraId="2540241D" w14:textId="43B0FD46" w:rsidR="005721B5" w:rsidRDefault="00E851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Obrazloženje</w:t>
      </w:r>
      <w:r w:rsidR="00B47BF9">
        <w:rPr>
          <w:sz w:val="28"/>
          <w:szCs w:val="28"/>
        </w:rPr>
        <w:t xml:space="preserve"> općeg i posebnog dijela</w:t>
      </w:r>
    </w:p>
    <w:p w14:paraId="28B621E3" w14:textId="77777777" w:rsidR="005721B5" w:rsidRDefault="00E851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Posebne izvještaje</w:t>
      </w:r>
    </w:p>
    <w:p w14:paraId="6E3EC187" w14:textId="77777777" w:rsidR="005721B5" w:rsidRDefault="005721B5">
      <w:pPr>
        <w:pStyle w:val="ListParagraph"/>
        <w:rPr>
          <w:sz w:val="28"/>
          <w:szCs w:val="28"/>
        </w:rPr>
      </w:pPr>
    </w:p>
    <w:p w14:paraId="7B6880F7" w14:textId="77777777" w:rsidR="006821AA" w:rsidRDefault="006821AA">
      <w:pPr>
        <w:rPr>
          <w:sz w:val="28"/>
          <w:szCs w:val="28"/>
        </w:rPr>
      </w:pPr>
    </w:p>
    <w:p w14:paraId="7E75793D" w14:textId="146110C1" w:rsidR="005721B5" w:rsidRDefault="00E851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BE3CCA">
        <w:rPr>
          <w:sz w:val="28"/>
          <w:szCs w:val="28"/>
        </w:rPr>
        <w:t>godišnjem izvještaju</w:t>
      </w:r>
      <w:r w:rsidR="00CD4890">
        <w:rPr>
          <w:sz w:val="28"/>
          <w:szCs w:val="28"/>
        </w:rPr>
        <w:t xml:space="preserve"> za</w:t>
      </w:r>
      <w:r w:rsidR="00BE3CC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E3CCA">
        <w:rPr>
          <w:sz w:val="28"/>
          <w:szCs w:val="28"/>
        </w:rPr>
        <w:t>3</w:t>
      </w:r>
      <w:r>
        <w:rPr>
          <w:sz w:val="28"/>
          <w:szCs w:val="28"/>
        </w:rPr>
        <w:t>.god. ostvareno je</w:t>
      </w:r>
      <w:r w:rsidR="00B32AEE">
        <w:rPr>
          <w:sz w:val="28"/>
          <w:szCs w:val="28"/>
        </w:rPr>
        <w:t xml:space="preserve"> </w:t>
      </w:r>
      <w:r w:rsidR="00155862">
        <w:rPr>
          <w:sz w:val="28"/>
          <w:szCs w:val="28"/>
        </w:rPr>
        <w:t>97</w:t>
      </w:r>
      <w:r w:rsidR="00BE3CCA">
        <w:rPr>
          <w:sz w:val="28"/>
          <w:szCs w:val="28"/>
        </w:rPr>
        <w:t xml:space="preserve">% prihoda </w:t>
      </w:r>
      <w:r>
        <w:rPr>
          <w:sz w:val="28"/>
          <w:szCs w:val="28"/>
        </w:rPr>
        <w:t>od planiranog</w:t>
      </w:r>
      <w:r w:rsidR="00B32AEE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realizirano </w:t>
      </w:r>
      <w:r w:rsidR="00155862">
        <w:rPr>
          <w:sz w:val="28"/>
          <w:szCs w:val="28"/>
        </w:rPr>
        <w:t>92</w:t>
      </w:r>
      <w:r>
        <w:rPr>
          <w:sz w:val="28"/>
          <w:szCs w:val="28"/>
        </w:rPr>
        <w:t>%</w:t>
      </w:r>
      <w:r w:rsidR="00976EC0">
        <w:rPr>
          <w:sz w:val="28"/>
          <w:szCs w:val="28"/>
        </w:rPr>
        <w:t xml:space="preserve"> planiranih </w:t>
      </w:r>
      <w:r w:rsidR="00B32AEE">
        <w:rPr>
          <w:sz w:val="28"/>
          <w:szCs w:val="28"/>
        </w:rPr>
        <w:t xml:space="preserve"> rashoda. Višak </w:t>
      </w:r>
      <w:r w:rsidR="00BE3CCA">
        <w:rPr>
          <w:sz w:val="28"/>
          <w:szCs w:val="28"/>
        </w:rPr>
        <w:t>prenesen iz 202</w:t>
      </w:r>
      <w:r w:rsidR="00155862">
        <w:rPr>
          <w:sz w:val="28"/>
          <w:szCs w:val="28"/>
        </w:rPr>
        <w:t xml:space="preserve">3.je 45.852,00 eura. Razlika između </w:t>
      </w:r>
      <w:r w:rsidR="00516519">
        <w:rPr>
          <w:sz w:val="28"/>
          <w:szCs w:val="28"/>
        </w:rPr>
        <w:t>prenesenog viška na početku i kraju godine</w:t>
      </w:r>
      <w:r w:rsidR="00155862">
        <w:rPr>
          <w:sz w:val="28"/>
          <w:szCs w:val="28"/>
        </w:rPr>
        <w:t xml:space="preserve"> je 144 eura jer smo rezultat poslovanja mijenjali u toku godine</w:t>
      </w:r>
      <w:r w:rsidR="00467EFF">
        <w:rPr>
          <w:sz w:val="28"/>
          <w:szCs w:val="28"/>
        </w:rPr>
        <w:t xml:space="preserve"> zbog ispravke</w:t>
      </w:r>
      <w:r w:rsidR="00155862">
        <w:rPr>
          <w:sz w:val="28"/>
          <w:szCs w:val="28"/>
        </w:rPr>
        <w:t xml:space="preserve"> iz prethodnih godina.</w:t>
      </w:r>
      <w:r w:rsidR="00467EFF">
        <w:rPr>
          <w:sz w:val="28"/>
          <w:szCs w:val="28"/>
        </w:rPr>
        <w:t xml:space="preserve"> Rashodi su izvršeni za 3.516 eura više u odnosu na prihode pa su pokriveni prenesenim viškom poslovanja iz prethodnih godina.</w:t>
      </w:r>
    </w:p>
    <w:p w14:paraId="26D52E85" w14:textId="4FDFFD1A" w:rsidR="00467EFF" w:rsidRDefault="00467EFF">
      <w:pPr>
        <w:ind w:firstLine="708"/>
        <w:rPr>
          <w:sz w:val="28"/>
          <w:szCs w:val="28"/>
        </w:rPr>
      </w:pPr>
    </w:p>
    <w:p w14:paraId="3B2ED3B9" w14:textId="01314CCB" w:rsidR="006939ED" w:rsidRDefault="006939ED" w:rsidP="0069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Stanje na računu školske ustanove na početku godine iznosilo je </w:t>
      </w:r>
      <w:r w:rsidR="00764947">
        <w:rPr>
          <w:sz w:val="28"/>
          <w:szCs w:val="28"/>
        </w:rPr>
        <w:t>43.648,14 eura a na kraju godine iznosi 39.243,11 eura.</w:t>
      </w:r>
    </w:p>
    <w:p w14:paraId="15DA49A2" w14:textId="77777777" w:rsidR="006939ED" w:rsidRDefault="006939ED" w:rsidP="006939ED">
      <w:pPr>
        <w:ind w:firstLine="708"/>
        <w:jc w:val="both"/>
      </w:pPr>
    </w:p>
    <w:p w14:paraId="7BB91038" w14:textId="77777777" w:rsidR="005721B5" w:rsidRDefault="005721B5">
      <w:pPr>
        <w:ind w:firstLine="708"/>
        <w:rPr>
          <w:sz w:val="28"/>
          <w:szCs w:val="28"/>
        </w:rPr>
      </w:pPr>
    </w:p>
    <w:p w14:paraId="05B02650" w14:textId="77777777" w:rsidR="005721B5" w:rsidRPr="00F52488" w:rsidRDefault="00E851D5" w:rsidP="00E851D5">
      <w:pPr>
        <w:pStyle w:val="ListParagraph"/>
        <w:ind w:left="1080"/>
        <w:rPr>
          <w:b/>
          <w:sz w:val="28"/>
          <w:szCs w:val="28"/>
        </w:rPr>
      </w:pPr>
      <w:r w:rsidRPr="00F52488">
        <w:rPr>
          <w:b/>
          <w:sz w:val="28"/>
          <w:szCs w:val="28"/>
        </w:rPr>
        <w:lastRenderedPageBreak/>
        <w:t>OBRAZLOŽENJE POSEBNOG DIJELA IZVJEŠTAJA O IZVRŠENJU FINANCIJSKOG PLANA</w:t>
      </w:r>
    </w:p>
    <w:p w14:paraId="51BA892D" w14:textId="77777777" w:rsidR="005721B5" w:rsidRDefault="005721B5">
      <w:pPr>
        <w:pStyle w:val="ListParagraph"/>
        <w:ind w:left="1080"/>
        <w:rPr>
          <w:sz w:val="28"/>
          <w:szCs w:val="28"/>
        </w:rPr>
      </w:pPr>
    </w:p>
    <w:p w14:paraId="7C2D7370" w14:textId="72D112C0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OBRAZLOŽENJE PRIHODA</w:t>
      </w:r>
    </w:p>
    <w:p w14:paraId="746A6B51" w14:textId="2B1DC142" w:rsidR="00F52488" w:rsidRDefault="003E0B37">
      <w:pPr>
        <w:rPr>
          <w:sz w:val="28"/>
          <w:szCs w:val="28"/>
        </w:rPr>
      </w:pPr>
      <w:r>
        <w:rPr>
          <w:sz w:val="28"/>
          <w:szCs w:val="28"/>
        </w:rPr>
        <w:t xml:space="preserve">Prihodi u odnosu na plan su realizirani uglavnom </w:t>
      </w:r>
      <w:r w:rsidR="004C3741">
        <w:rPr>
          <w:sz w:val="28"/>
          <w:szCs w:val="28"/>
        </w:rPr>
        <w:t>95</w:t>
      </w:r>
      <w:r>
        <w:rPr>
          <w:sz w:val="28"/>
          <w:szCs w:val="28"/>
        </w:rPr>
        <w:t>%</w:t>
      </w:r>
      <w:r w:rsidR="004C3741">
        <w:rPr>
          <w:sz w:val="28"/>
          <w:szCs w:val="28"/>
        </w:rPr>
        <w:t xml:space="preserve"> do 100%</w:t>
      </w:r>
      <w:r>
        <w:rPr>
          <w:sz w:val="28"/>
          <w:szCs w:val="28"/>
        </w:rPr>
        <w:t xml:space="preserve"> na svakoj aktivnosti i izvorima financiranja</w:t>
      </w:r>
      <w:r w:rsidR="004C3741">
        <w:rPr>
          <w:sz w:val="28"/>
          <w:szCs w:val="28"/>
        </w:rPr>
        <w:t>.</w:t>
      </w:r>
    </w:p>
    <w:p w14:paraId="78437F4B" w14:textId="77777777" w:rsidR="003E0B37" w:rsidRDefault="003E0B37">
      <w:pPr>
        <w:rPr>
          <w:sz w:val="28"/>
          <w:szCs w:val="28"/>
        </w:rPr>
      </w:pPr>
    </w:p>
    <w:p w14:paraId="4F70A3A3" w14:textId="11FA668F" w:rsidR="00592D01" w:rsidRDefault="00E851D5">
      <w:pPr>
        <w:rPr>
          <w:sz w:val="28"/>
          <w:szCs w:val="28"/>
        </w:rPr>
      </w:pPr>
      <w:r>
        <w:rPr>
          <w:sz w:val="28"/>
          <w:szCs w:val="28"/>
        </w:rPr>
        <w:t>OBRAZLOŽENJE RASHODA</w:t>
      </w:r>
    </w:p>
    <w:p w14:paraId="0530A4D2" w14:textId="5DCB6DAA" w:rsidR="00592D01" w:rsidRDefault="00592D01">
      <w:pPr>
        <w:rPr>
          <w:sz w:val="28"/>
          <w:szCs w:val="28"/>
        </w:rPr>
      </w:pPr>
      <w:r>
        <w:rPr>
          <w:sz w:val="28"/>
          <w:szCs w:val="28"/>
        </w:rPr>
        <w:t>Na izvoru 1.1.</w:t>
      </w:r>
      <w:r w:rsidR="004C3741">
        <w:rPr>
          <w:sz w:val="28"/>
          <w:szCs w:val="28"/>
        </w:rPr>
        <w:t xml:space="preserve">1 </w:t>
      </w:r>
      <w:r w:rsidR="00514B4D">
        <w:rPr>
          <w:sz w:val="28"/>
          <w:szCs w:val="28"/>
        </w:rPr>
        <w:t xml:space="preserve">aktivnost 120804 </w:t>
      </w:r>
      <w:r w:rsidR="004C3741">
        <w:rPr>
          <w:sz w:val="28"/>
          <w:szCs w:val="28"/>
        </w:rPr>
        <w:t>Opći prihodi i primici</w:t>
      </w:r>
      <w:r>
        <w:rPr>
          <w:sz w:val="28"/>
          <w:szCs w:val="28"/>
        </w:rPr>
        <w:t xml:space="preserve"> </w:t>
      </w:r>
      <w:r w:rsidR="004C3741">
        <w:rPr>
          <w:sz w:val="28"/>
          <w:szCs w:val="28"/>
        </w:rPr>
        <w:t xml:space="preserve">program školski projekti </w:t>
      </w:r>
      <w:r>
        <w:rPr>
          <w:sz w:val="28"/>
          <w:szCs w:val="28"/>
        </w:rPr>
        <w:t xml:space="preserve">imamo planirano ali nema realizacije </w:t>
      </w:r>
      <w:r w:rsidR="004C3741">
        <w:rPr>
          <w:sz w:val="28"/>
          <w:szCs w:val="28"/>
        </w:rPr>
        <w:t>jer novce nismo dobili pa tako nema ni indexa.</w:t>
      </w:r>
    </w:p>
    <w:p w14:paraId="4098C880" w14:textId="2D28DD0A" w:rsidR="00592D01" w:rsidRDefault="00592D01">
      <w:pPr>
        <w:rPr>
          <w:sz w:val="28"/>
          <w:szCs w:val="28"/>
        </w:rPr>
      </w:pPr>
      <w:r>
        <w:rPr>
          <w:sz w:val="28"/>
          <w:szCs w:val="28"/>
        </w:rPr>
        <w:t>Izvor 5.8.1 Pomoći Program školsko kurikuluma srednjih škola</w:t>
      </w:r>
      <w:r w:rsidR="004C3741">
        <w:rPr>
          <w:sz w:val="28"/>
          <w:szCs w:val="28"/>
        </w:rPr>
        <w:t xml:space="preserve"> također smo planirali a </w:t>
      </w:r>
      <w:r w:rsidR="00D53F57">
        <w:rPr>
          <w:sz w:val="28"/>
          <w:szCs w:val="28"/>
        </w:rPr>
        <w:t xml:space="preserve">nismo izvršili </w:t>
      </w:r>
      <w:r w:rsidR="009D2489">
        <w:rPr>
          <w:sz w:val="28"/>
          <w:szCs w:val="28"/>
        </w:rPr>
        <w:t>jer nismo dobili sredstva za natjecanje.</w:t>
      </w:r>
    </w:p>
    <w:p w14:paraId="34CDFB64" w14:textId="575FBCA8" w:rsidR="005721B5" w:rsidRDefault="00523FA6">
      <w:pPr>
        <w:rPr>
          <w:sz w:val="28"/>
          <w:szCs w:val="28"/>
        </w:rPr>
      </w:pPr>
      <w:r>
        <w:rPr>
          <w:sz w:val="28"/>
          <w:szCs w:val="28"/>
        </w:rPr>
        <w:t>Na izvoru 3.2.</w:t>
      </w:r>
      <w:r w:rsidR="00053B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53B3C">
        <w:rPr>
          <w:sz w:val="28"/>
          <w:szCs w:val="28"/>
        </w:rPr>
        <w:t xml:space="preserve"> </w:t>
      </w:r>
      <w:r w:rsidR="00514B4D">
        <w:rPr>
          <w:sz w:val="28"/>
          <w:szCs w:val="28"/>
        </w:rPr>
        <w:t xml:space="preserve"> Vlastiti prihodi aktivnost 120814 Dodatne djelatnosti škola i učeničkih domova</w:t>
      </w:r>
      <w:r w:rsidR="00053B3C">
        <w:rPr>
          <w:sz w:val="28"/>
          <w:szCs w:val="28"/>
        </w:rPr>
        <w:t xml:space="preserve"> index je </w:t>
      </w:r>
      <w:r w:rsidR="004F74AD">
        <w:rPr>
          <w:sz w:val="28"/>
          <w:szCs w:val="28"/>
        </w:rPr>
        <w:t>80 % do 100 %  i na svim ostalim izvorima i decentraliziranim i državnim index je zadovoljavajući odnosno 100 %.</w:t>
      </w:r>
    </w:p>
    <w:p w14:paraId="03270C2E" w14:textId="105E7592" w:rsidR="00514B4D" w:rsidRDefault="00514B4D">
      <w:pPr>
        <w:rPr>
          <w:sz w:val="28"/>
          <w:szCs w:val="28"/>
        </w:rPr>
      </w:pPr>
      <w:r>
        <w:rPr>
          <w:sz w:val="28"/>
          <w:szCs w:val="28"/>
        </w:rPr>
        <w:t xml:space="preserve">Na izvoru 3.2.2. Vlastiti prihodi prenesena sredstva index je mali iz razloga što smo iz prenesenog viška financirali samo mali dio kako bi pokrili ostvareni manjak prihoda iz tekuće godine </w:t>
      </w:r>
      <w:r w:rsidR="00AA4E8C">
        <w:rPr>
          <w:sz w:val="28"/>
          <w:szCs w:val="28"/>
        </w:rPr>
        <w:t xml:space="preserve">na materijalnim rashodima </w:t>
      </w:r>
      <w:r>
        <w:rPr>
          <w:sz w:val="28"/>
          <w:szCs w:val="28"/>
        </w:rPr>
        <w:t>a na rashodima za imovinu smo planirali 17 478 a realizirali smo samo 1.881. eura</w:t>
      </w:r>
    </w:p>
    <w:p w14:paraId="5EC724CA" w14:textId="77777777" w:rsidR="005721B5" w:rsidRDefault="005721B5">
      <w:pPr>
        <w:rPr>
          <w:sz w:val="28"/>
          <w:szCs w:val="28"/>
        </w:rPr>
      </w:pPr>
    </w:p>
    <w:p w14:paraId="18DB3DA4" w14:textId="1C4A55EE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>Dubrovnik,</w:t>
      </w:r>
      <w:r w:rsidR="003A5D7A">
        <w:rPr>
          <w:sz w:val="28"/>
          <w:szCs w:val="28"/>
        </w:rPr>
        <w:t xml:space="preserve"> </w:t>
      </w:r>
      <w:r w:rsidR="00053B3C">
        <w:rPr>
          <w:sz w:val="28"/>
          <w:szCs w:val="28"/>
        </w:rPr>
        <w:t>2</w:t>
      </w:r>
      <w:r w:rsidR="00D205E3">
        <w:rPr>
          <w:sz w:val="28"/>
          <w:szCs w:val="28"/>
        </w:rPr>
        <w:t>6.03</w:t>
      </w:r>
      <w:r w:rsidR="00053B3C">
        <w:rPr>
          <w:sz w:val="28"/>
          <w:szCs w:val="28"/>
        </w:rPr>
        <w:t>.</w:t>
      </w:r>
      <w:r w:rsidR="00D205E3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14:paraId="2DD87167" w14:textId="4B877774" w:rsidR="005721B5" w:rsidRDefault="00E851D5">
      <w:pPr>
        <w:rPr>
          <w:sz w:val="28"/>
          <w:szCs w:val="28"/>
        </w:rPr>
      </w:pPr>
      <w:r>
        <w:rPr>
          <w:sz w:val="28"/>
          <w:szCs w:val="28"/>
        </w:rPr>
        <w:t xml:space="preserve">Voditelj računovodstva: </w:t>
      </w:r>
      <w:r w:rsidR="00771411">
        <w:rPr>
          <w:sz w:val="28"/>
          <w:szCs w:val="28"/>
        </w:rPr>
        <w:t>Sanja Krmek</w:t>
      </w:r>
      <w:r>
        <w:rPr>
          <w:sz w:val="28"/>
          <w:szCs w:val="28"/>
        </w:rPr>
        <w:t xml:space="preserve">                  </w:t>
      </w:r>
      <w:r w:rsidR="007714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Ravnatelj</w:t>
      </w:r>
      <w:r w:rsidR="009F1532">
        <w:rPr>
          <w:sz w:val="28"/>
          <w:szCs w:val="28"/>
        </w:rPr>
        <w:t>ica</w:t>
      </w:r>
      <w:r>
        <w:rPr>
          <w:sz w:val="28"/>
          <w:szCs w:val="28"/>
        </w:rPr>
        <w:t>:</w:t>
      </w:r>
      <w:r w:rsidR="0063015F">
        <w:rPr>
          <w:sz w:val="28"/>
          <w:szCs w:val="28"/>
        </w:rPr>
        <w:t>Marijana Kulić</w:t>
      </w:r>
    </w:p>
    <w:p w14:paraId="31EF1067" w14:textId="666A9523" w:rsidR="00771411" w:rsidRDefault="00771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sectPr w:rsidR="0077141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828"/>
    <w:multiLevelType w:val="multilevel"/>
    <w:tmpl w:val="515492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497DA4"/>
    <w:multiLevelType w:val="multilevel"/>
    <w:tmpl w:val="A3D470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8B04CE"/>
    <w:multiLevelType w:val="multilevel"/>
    <w:tmpl w:val="03286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5"/>
    <w:rsid w:val="000051CC"/>
    <w:rsid w:val="00053B3C"/>
    <w:rsid w:val="000919F5"/>
    <w:rsid w:val="00137262"/>
    <w:rsid w:val="00155862"/>
    <w:rsid w:val="00291CD2"/>
    <w:rsid w:val="002E2C30"/>
    <w:rsid w:val="00350B69"/>
    <w:rsid w:val="003A5D7A"/>
    <w:rsid w:val="003B0D40"/>
    <w:rsid w:val="003E0B37"/>
    <w:rsid w:val="003E4A3D"/>
    <w:rsid w:val="003E643E"/>
    <w:rsid w:val="004459FF"/>
    <w:rsid w:val="0046067B"/>
    <w:rsid w:val="004633E2"/>
    <w:rsid w:val="00467EFF"/>
    <w:rsid w:val="004769C8"/>
    <w:rsid w:val="00483F05"/>
    <w:rsid w:val="004C3741"/>
    <w:rsid w:val="004D7D5E"/>
    <w:rsid w:val="004F74AD"/>
    <w:rsid w:val="00514B4D"/>
    <w:rsid w:val="00516519"/>
    <w:rsid w:val="00523FA6"/>
    <w:rsid w:val="005721B5"/>
    <w:rsid w:val="00592D01"/>
    <w:rsid w:val="0063015F"/>
    <w:rsid w:val="0063726C"/>
    <w:rsid w:val="0065146D"/>
    <w:rsid w:val="006821AA"/>
    <w:rsid w:val="006939ED"/>
    <w:rsid w:val="006978AC"/>
    <w:rsid w:val="0072256E"/>
    <w:rsid w:val="0074460C"/>
    <w:rsid w:val="00764947"/>
    <w:rsid w:val="007669DE"/>
    <w:rsid w:val="00771411"/>
    <w:rsid w:val="007A6741"/>
    <w:rsid w:val="007C3D9D"/>
    <w:rsid w:val="00812F4E"/>
    <w:rsid w:val="00813779"/>
    <w:rsid w:val="00825A77"/>
    <w:rsid w:val="00901970"/>
    <w:rsid w:val="00936A7D"/>
    <w:rsid w:val="00976EC0"/>
    <w:rsid w:val="009D2489"/>
    <w:rsid w:val="009F1532"/>
    <w:rsid w:val="00A029D2"/>
    <w:rsid w:val="00A52D69"/>
    <w:rsid w:val="00AA4E8C"/>
    <w:rsid w:val="00AC4F54"/>
    <w:rsid w:val="00AC6493"/>
    <w:rsid w:val="00B1379F"/>
    <w:rsid w:val="00B173F3"/>
    <w:rsid w:val="00B32AEE"/>
    <w:rsid w:val="00B33E75"/>
    <w:rsid w:val="00B47BF9"/>
    <w:rsid w:val="00BB61B4"/>
    <w:rsid w:val="00BC6C16"/>
    <w:rsid w:val="00BE3CCA"/>
    <w:rsid w:val="00C36649"/>
    <w:rsid w:val="00C61899"/>
    <w:rsid w:val="00CD4890"/>
    <w:rsid w:val="00D205E3"/>
    <w:rsid w:val="00D53F57"/>
    <w:rsid w:val="00E54BE4"/>
    <w:rsid w:val="00E70735"/>
    <w:rsid w:val="00E851D5"/>
    <w:rsid w:val="00E91F25"/>
    <w:rsid w:val="00F11843"/>
    <w:rsid w:val="00F30739"/>
    <w:rsid w:val="00F52488"/>
    <w:rsid w:val="00F57699"/>
    <w:rsid w:val="00F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AE49"/>
  <w15:docId w15:val="{B8C8F983-5FF0-4ABD-922F-861949F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r-HR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90B1B"/>
  </w:style>
  <w:style w:type="character" w:customStyle="1" w:styleId="FooterChar">
    <w:name w:val="Footer Char"/>
    <w:basedOn w:val="DefaultParagraphFont"/>
    <w:link w:val="Footer"/>
    <w:uiPriority w:val="99"/>
    <w:qFormat/>
    <w:rsid w:val="00B90B1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B3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0B1B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F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ĆORAK</dc:creator>
  <dc:description/>
  <cp:lastModifiedBy>Racunovodstvo</cp:lastModifiedBy>
  <cp:revision>20</cp:revision>
  <cp:lastPrinted>2023-03-10T11:17:00Z</cp:lastPrinted>
  <dcterms:created xsi:type="dcterms:W3CDTF">2024-03-26T08:47:00Z</dcterms:created>
  <dcterms:modified xsi:type="dcterms:W3CDTF">2024-03-26T11:30:00Z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